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附件：2024年合格供方入库名单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名单1-测绘类合格供方入库名单</w:t>
      </w:r>
    </w:p>
    <w:tbl>
      <w:tblPr>
        <w:tblStyle w:val="7"/>
        <w:tblpPr w:leftFromText="180" w:rightFromText="180" w:vertAnchor="text" w:horzAnchor="page" w:tblpX="1144" w:tblpY="586"/>
        <w:tblOverlap w:val="never"/>
        <w:tblW w:w="9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5839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58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供方类别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8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福建栋成科技有限公司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8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泉州泉兴测绘有限公司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8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浦城县精密测绘有限公司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8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中绘云图信息科技有限公司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8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泉州兴业房地产测绘有限公司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8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航天宏图信息技术股份有有限公司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8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福建道勤空间信息科技有限公司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8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泉州恒源测绘有限公司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8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厦门景仕测绘有限公司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8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湖北精蓝地理信息有限公司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58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厦门图辰信息科技有限公司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58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泉州市新宇测绘工程有限公司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58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福建省地理空间勘测设计有限公司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58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福建科图勘测规划有限公司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58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福建闽晟勘测规划有限公司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58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武汉大势智慧科技有限公司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58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广州南方测绘科技股份有限公司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58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厦门天海图汇信息科技有限公司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58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正元地理信息集团股份有限公司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58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lang w:val="en-US" w:eastAsia="zh-CN" w:bidi="ar"/>
              </w:rPr>
              <w:t>中闽海峡（福建）勘测设计有限公司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58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3"/>
                <w:kern w:val="0"/>
                <w:sz w:val="32"/>
                <w:szCs w:val="32"/>
                <w:u w:val="none"/>
                <w:lang w:val="en-US" w:eastAsia="zh-CN" w:bidi="ar"/>
              </w:rPr>
              <w:t>山东正元地球物理信息技术有限公司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58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福清市融地测绘有限公司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58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福建图讯信息技术有限公司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58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福州市国闽测绘有限公司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58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福建省远图勘测设计有限公司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58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南平合成勘测规划设计院有限公司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58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安越环境科技股份有限公司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58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福建沈川信息科技有限公司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58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福建天创空间信息技术有限公司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58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硕威工程科技股份有限公司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测绘类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名单2-数据处理类合格供方入库名单</w:t>
      </w:r>
    </w:p>
    <w:tbl>
      <w:tblPr>
        <w:tblStyle w:val="7"/>
        <w:tblpPr w:leftFromText="180" w:rightFromText="180" w:vertAnchor="text" w:horzAnchor="page" w:tblpX="1266" w:tblpY="194"/>
        <w:tblOverlap w:val="never"/>
        <w:tblW w:w="90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4983"/>
        <w:gridCol w:w="3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供方类别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安越环境科技股份有限公司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数据处理类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泉州恒源测绘有限公司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数据处理类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厦门景仕测绘有限公司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数据处理类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湖北精蓝地理信息有限公司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数据处理类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厦门图辰信息科技有限公司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数据处理类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泉州市新宇测绘工程有限公司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数据处理类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7"/>
                <w:kern w:val="0"/>
                <w:sz w:val="32"/>
                <w:szCs w:val="32"/>
                <w:u w:val="none"/>
                <w:lang w:val="en-US" w:eastAsia="zh-CN" w:bidi="ar"/>
              </w:rPr>
              <w:t>福建省地理空间勘测设计有限公司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数据处理类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厦门天海图汇信息科技有限公司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数据处理类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北京超图软件股份有限公司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数据处理类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福州通佰信息科技有限公司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数据处理类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福州图汇信息科技有限公司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数据处理类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北京吉威数源信息技术有限公司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数据处理类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福建科图勘测规划有限公司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数据处理类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福建闽晟勘测规划有限公司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数据处理类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武汉大势智慧科技有限公司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数据处理类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正元地理信息集团股份有限公司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数据处理类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lang w:val="en-US" w:eastAsia="zh-CN" w:bidi="ar"/>
              </w:rPr>
              <w:t>中闽海峡（福建）勘测设计有限公司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数据处理类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3"/>
                <w:kern w:val="0"/>
                <w:sz w:val="32"/>
                <w:szCs w:val="32"/>
                <w:u w:val="none"/>
                <w:lang w:val="en-US" w:eastAsia="zh-CN" w:bidi="ar"/>
              </w:rPr>
              <w:t>山东正元地球物理信息技术有限公司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数据处理类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福清市融地测绘有限公司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数据处理类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福建图讯信息技术有限公司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数据处理类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硕威工程科技股份有限公司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数据处理类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名单3-工程类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合格供方入库名单</w:t>
      </w:r>
    </w:p>
    <w:tbl>
      <w:tblPr>
        <w:tblStyle w:val="7"/>
        <w:tblpPr w:leftFromText="180" w:rightFromText="180" w:vertAnchor="text" w:horzAnchor="page" w:tblpX="1179" w:tblpY="149"/>
        <w:tblOverlap w:val="never"/>
        <w:tblW w:w="92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221"/>
        <w:gridCol w:w="31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供方类别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福建东辰市政工程有限公司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福州鼎讯电子技术有限公司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福建图讯信息技术有限公司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工程类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名单4-文化创意类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合格供方入库名单</w:t>
      </w:r>
    </w:p>
    <w:tbl>
      <w:tblPr>
        <w:tblStyle w:val="7"/>
        <w:tblW w:w="9229" w:type="dxa"/>
        <w:tblInd w:w="-2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5190"/>
        <w:gridCol w:w="3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供方类别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福州猎旗广告有限公司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文化创意类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福州弘途文化传媒有限公司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文化创意类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福州海奕文化传媒有限公司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文化创意类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福建九仙文化传媒有限公司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文化创意类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福州铭品文化传媒有限公司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文化创意类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名单5-软件开发类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合格供方入库名单</w:t>
      </w:r>
    </w:p>
    <w:tbl>
      <w:tblPr>
        <w:tblStyle w:val="7"/>
        <w:tblW w:w="9257" w:type="dxa"/>
        <w:tblInd w:w="-3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5152"/>
        <w:gridCol w:w="3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供方类别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福建众承信息科技有限公司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软件开发类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福建道勤空间信息科技有限公司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软件开发类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北京超图软件股份有限公司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软件开发类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福州通佰信息科技有限公司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软件开发类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福州图汇信息科技有限公司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软件开发类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北京吉威数源信息技术有限公司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软件开发类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福州仁人聚合网络科技有限公司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软件开发类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福建科图勘测规划有限公司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软件开发类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福建闽晟勘测规划有限公司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软件开发类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武汉大势智慧科技有限公司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软件开发类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正元地理信息集团股份有限公司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软件开发类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lang w:val="en-US" w:eastAsia="zh-CN" w:bidi="ar"/>
              </w:rPr>
              <w:t>中闽海峡（福建）勘测设计有限公司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软件开发类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2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2"/>
                <w:kern w:val="0"/>
                <w:sz w:val="32"/>
                <w:szCs w:val="32"/>
                <w:u w:val="none"/>
                <w:lang w:val="en-US" w:eastAsia="zh-CN" w:bidi="ar"/>
              </w:rPr>
              <w:t>山东正元地球物理信息技术有限公司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软件开发类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福清市融地测绘有限公司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软件开发类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福建图讯信息技术有限公司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软件开发类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名单6-物资采购类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合格供方入库名单</w:t>
      </w:r>
    </w:p>
    <w:tbl>
      <w:tblPr>
        <w:tblStyle w:val="7"/>
        <w:tblW w:w="9226" w:type="dxa"/>
        <w:tblInd w:w="-3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5387"/>
        <w:gridCol w:w="2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供方类别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福州恒久电子有限公司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物资采购类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福州兴麦尔科技有限公司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物资采购类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福建德晟项目管理有限公司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物资采购类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福建国亿网络科技有限公司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物资采购类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福州华尚信息科技有限公司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物资采购类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福州鼎讯电子技术有限公司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物资采购类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福建图讯信息技术有限公司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物资采购类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福州仁人聚合网络科技有限公司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物资采购类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名单7-印刷印制类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合格供方入库名单</w:t>
      </w:r>
    </w:p>
    <w:tbl>
      <w:tblPr>
        <w:tblStyle w:val="7"/>
        <w:tblW w:w="9253" w:type="dxa"/>
        <w:tblInd w:w="-3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5391"/>
        <w:gridCol w:w="2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供方类别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福建省地质印刷厂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印刷印制类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福州雄胜彩印有限公司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印刷印制类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福州锦星元印务有限公司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印刷印制类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福建李想彩色印刷有限公司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印刷印制类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湖南地图出版社有限责任公司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印刷印制类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福州报业鸿升印刷有限责任公司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印刷印制类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福清市融地测绘有限公司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印刷印制类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福州市力人彩印有限公司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印刷印制类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519" w:bottom="1383" w:left="1519" w:header="851" w:footer="850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0A55D8AF-2651-4D20-B252-36E64D9C9D2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ZGI4N2Y0OGZkMDIxYzNkZjQ4ODY5MTBjZjBkZWQifQ=="/>
  </w:docVars>
  <w:rsids>
    <w:rsidRoot w:val="00FE4D03"/>
    <w:rsid w:val="00206BFE"/>
    <w:rsid w:val="002377E3"/>
    <w:rsid w:val="00330ABA"/>
    <w:rsid w:val="003A2DED"/>
    <w:rsid w:val="004161F1"/>
    <w:rsid w:val="0054734F"/>
    <w:rsid w:val="00722B71"/>
    <w:rsid w:val="0086138A"/>
    <w:rsid w:val="00B0609C"/>
    <w:rsid w:val="00C67C18"/>
    <w:rsid w:val="00EF448D"/>
    <w:rsid w:val="00FE4D03"/>
    <w:rsid w:val="01A31C2B"/>
    <w:rsid w:val="08AA0053"/>
    <w:rsid w:val="118E4C83"/>
    <w:rsid w:val="1646054A"/>
    <w:rsid w:val="2C9A2ABC"/>
    <w:rsid w:val="2CF113B9"/>
    <w:rsid w:val="2F2C455C"/>
    <w:rsid w:val="308831F9"/>
    <w:rsid w:val="3331094B"/>
    <w:rsid w:val="34DA3F27"/>
    <w:rsid w:val="382B67B9"/>
    <w:rsid w:val="3AD85B12"/>
    <w:rsid w:val="43D57A93"/>
    <w:rsid w:val="46794E5B"/>
    <w:rsid w:val="4EC93931"/>
    <w:rsid w:val="53D569A5"/>
    <w:rsid w:val="543662A2"/>
    <w:rsid w:val="552A2745"/>
    <w:rsid w:val="578E53DB"/>
    <w:rsid w:val="57CF1B81"/>
    <w:rsid w:val="58511B4E"/>
    <w:rsid w:val="5D7209DD"/>
    <w:rsid w:val="6A0F3E3A"/>
    <w:rsid w:val="6C662311"/>
    <w:rsid w:val="6EF00980"/>
    <w:rsid w:val="742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adjustRightInd w:val="0"/>
      <w:snapToGrid w:val="0"/>
      <w:spacing w:beforeAutospacing="0" w:afterAutospacing="0" w:line="25" w:lineRule="atLeast"/>
      <w:ind w:left="0" w:right="0"/>
      <w:jc w:val="center"/>
      <w:outlineLvl w:val="0"/>
    </w:pPr>
    <w:rPr>
      <w:rFonts w:ascii="Open Sans" w:hAnsi="Open Sans" w:eastAsia="宋体" w:cs="Open Sans"/>
      <w:b/>
      <w:kern w:val="44"/>
      <w:sz w:val="24"/>
      <w:szCs w:val="48"/>
      <w:lang w:bidi="ar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adjustRightInd w:val="0"/>
      <w:snapToGrid w:val="0"/>
      <w:spacing w:before="20" w:beforeLines="0" w:beforeAutospacing="0" w:after="20" w:afterLines="0" w:afterAutospacing="0" w:line="276" w:lineRule="auto"/>
      <w:jc w:val="center"/>
      <w:outlineLvl w:val="1"/>
    </w:pPr>
    <w:rPr>
      <w:rFonts w:ascii="Arial" w:hAnsi="Arial" w:eastAsia="宋体"/>
      <w:b/>
      <w:sz w:val="24"/>
    </w:rPr>
  </w:style>
  <w:style w:type="paragraph" w:styleId="4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font11"/>
    <w:basedOn w:val="8"/>
    <w:autoRedefine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0">
    <w:name w:val="font21"/>
    <w:basedOn w:val="8"/>
    <w:autoRedefine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2350</Words>
  <Characters>2418</Characters>
  <Lines>1</Lines>
  <Paragraphs>1</Paragraphs>
  <TotalTime>15</TotalTime>
  <ScaleCrop>false</ScaleCrop>
  <LinksUpToDate>false</LinksUpToDate>
  <CharactersWithSpaces>2457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2024-01-19T02:13:00Z</dcterms:created>
  <dc:creator>xb21cn</dc:creator>
  <cp:lastModifiedBy>May</cp:lastModifiedBy>
  <cp:lastPrinted>2024-02-23T06:45:00Z</cp:lastPrinted>
  <dcterms:modified xsi:type="dcterms:W3CDTF">2024-03-06T15:57:10Z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AB603E2A29DA4049AF114FA7C5043192_13</vt:lpwstr>
  </property>
</Properties>
</file>